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SP Veiligheidsmonitor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maart/20:00/Raadsvoorstel-kadernota-Integrale-Veiligheid/Motie-1-SP-Veiligheidsmonit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3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