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SP voedselbank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SP SW-bedrijven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LRG inzake Heisteeg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7/09-mei/19:00/M2-motie-SP-voedselbank.pdf" TargetMode="External" /><Relationship Id="rId26" Type="http://schemas.openxmlformats.org/officeDocument/2006/relationships/hyperlink" Target="https://raad.goirle.nl/Vergaderingen/Gemeenteraad/2017/09-mei/19:00/M1-Motie-SP-SW-bedrijven.pdf" TargetMode="External" /><Relationship Id="rId27" Type="http://schemas.openxmlformats.org/officeDocument/2006/relationships/hyperlink" Target="https://raad.goirle.nl/Vergaderingen/Gemeenteraad/2017/09-mei/19:00/Motie-vreemd-aan-de-orde-van-de-dag-inzake-Heisteeg-raadsvergadering-9-5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