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PVDA AP SP CDA Onderzoek Kwijtschelding OZB (aangevuld met CDA)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D66 PVDA Right to challenge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4 uit de voorjaarsnota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3 uit de voorjaarsnota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2 Wmo uit de voorjaarsnota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2 Jeugdzorg uit de voorjaarsnota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1 uit de voorjaarsnota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PVDA Waarderingssubsidie sport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Economische werkzaamheden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Strategische keuzes begroting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Sociale huurwoningen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CDA PAG VVD PVDA AP Bakertand herijking woonvisie 2019 - 2022 - NIET IN STEMMING GEBRACHT, overgenomen met opmerking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CDA D66 PVDA Bakertand prioritering bouwinitiatieven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0/03-juni/19:30/04-Motie-D66-PvdA-AP-SP-CDA-onderzoek-Kwijtschelding-OZB.pdf" TargetMode="External" /><Relationship Id="rId26" Type="http://schemas.openxmlformats.org/officeDocument/2006/relationships/hyperlink" Target="https://raad.goirle.nl/Vergaderingen/Besluitvormend/2020/02-juni/19:30/04-Motie-6-LRG-D66-PvdA-Right-to-challenge.pdf" TargetMode="External" /><Relationship Id="rId27" Type="http://schemas.openxmlformats.org/officeDocument/2006/relationships/hyperlink" Target="https://raad.goirle.nl/Vergaderingen/Besluitvormend/2020/02-juni/19:30/Motie-VVD-Strategische-keuze-4-uit-de-voorjaarsnota.pdf" TargetMode="External" /><Relationship Id="rId28" Type="http://schemas.openxmlformats.org/officeDocument/2006/relationships/hyperlink" Target="https://raad.goirle.nl/Vergaderingen/Besluitvormend/2020/02-juni/19:30/Motie-VVD-Strategische-keuze-3-uit-de-voorjaarsnota.pdf" TargetMode="External" /><Relationship Id="rId29" Type="http://schemas.openxmlformats.org/officeDocument/2006/relationships/hyperlink" Target="https://raad.goirle.nl/Vergaderingen/Besluitvormend/2020/02-juni/19:30/04-Motie-VVD-Strategische-keuze-2-Wmo-uit-de-voorjaarsnota.pdf" TargetMode="External" /><Relationship Id="rId30" Type="http://schemas.openxmlformats.org/officeDocument/2006/relationships/hyperlink" Target="https://raad.goirle.nl/Vergaderingen/Besluitvormend/2020/02-juni/19:30/04-Motie-VVD-Strategische-keuze-2-jeugdzorg-uit-de-voorjaarsnota.pdf" TargetMode="External" /><Relationship Id="rId37" Type="http://schemas.openxmlformats.org/officeDocument/2006/relationships/hyperlink" Target="https://raad.goirle.nl/Vergaderingen/Besluitvormend/2020/02-juni/19:30/04-Motie-VVD-Strategische-keuze-1-uit-de-voorjaarsnota.pdf" TargetMode="External" /><Relationship Id="rId38" Type="http://schemas.openxmlformats.org/officeDocument/2006/relationships/hyperlink" Target="https://raad.goirle.nl/Vergaderingen/Besluitvormend/2020/02-juni/19:30/04-Motie-SP-PvdA-waarderingssubsidie-sport.pdf" TargetMode="External" /><Relationship Id="rId39" Type="http://schemas.openxmlformats.org/officeDocument/2006/relationships/hyperlink" Target="https://raad.goirle.nl/Vergaderingen/Besluitvormend/2020/02-juni/19:30/04-Motie-SP-economische-werkzaamheden.pdf" TargetMode="External" /><Relationship Id="rId40" Type="http://schemas.openxmlformats.org/officeDocument/2006/relationships/hyperlink" Target="https://raad.goirle.nl/Vergaderingen/Besluitvormend/2020/02-juni/19:30/04-Motie-PAG-strategische-keuzes-begroting.pdf" TargetMode="External" /><Relationship Id="rId41" Type="http://schemas.openxmlformats.org/officeDocument/2006/relationships/hyperlink" Target="https://raad.goirle.nl/Vergaderingen/Besluitvormend/2020/02-juni/19:30/03-Motie-SP-sociale-huurwoningen.pdf" TargetMode="External" /><Relationship Id="rId42" Type="http://schemas.openxmlformats.org/officeDocument/2006/relationships/hyperlink" Target="https://raad.goirle.nl/Vergaderingen/Besluitvormend/2020/02-juni/19:30/03-Motie-CDA-PAG-VVD-PvdA-AP-Bakertand-Herijking-woonvisie-2019-2022.pdf" TargetMode="External" /><Relationship Id="rId43" Type="http://schemas.openxmlformats.org/officeDocument/2006/relationships/hyperlink" Target="https://raad.goirle.nl/Vergaderingen/Besluitvormend/2020/02-juni/19:30/03-Motie-CDA-D66-PvdA-Bakertand-prioritering-bouwinitiatieven-v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