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 MOTIE AANGEPAST PAG Jongerenwerk Vreemd aan de orde van de dag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92,43 KB</text:p>
          </table:table-cell>
          <table:table-cell table:style-name="Table3.A2" office:value-type="string">
            <text:p text:style-name="P22">
              <text:a xlink:type="simple" xlink:href="https://raad.goirle.nl/documenten/Moties/MOTIE-aangepast-Jongerenwerk-Vreemd-aan-de-orde-van-de-d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M-04_HOI Werkt-VVD-Gemeenschapslijst-CDA-LEV_Zorggeld naar de zorg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343,90 KB</text:p>
          </table:table-cell>
          <table:table-cell table:style-name="Table3.A2" office:value-type="string">
            <text:p text:style-name="P22">
              <text:a xlink:type="simple" xlink:href="https://raad.goirle.nl/documenten/Moties/05-M-04-HOI-Werkt-VVD-Gemeenschapslijst-CDA-LEV-Zorggeld-naar-de-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00" meta:non-whitespace-character-count="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