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E3 Lijst moties 20231127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2-december/19:30/Planning-en-control-gemeenteraad-voor-kennisgeving-aannemen/E3-Lijst-moties-202311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 Motie LRG - Verplichte participatie en bindend advies bij buitenplanse omgevingsplanactiviteiten OVERGENOMEN DOOR COLLEGE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254,14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12-december/19:30/Moties-over-niet-op-de-agenda-opgenomen-onderwerpen/21-Motie-LRG-Verplichte-participatie-en-bindend-advies-bij-buitenplanse-omgevingsplanactiviteiten-OVERGENOMEN-DOOR-COLLE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 Motie GVGR - Aanpak onveilige situaties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116,18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12-december/19:30/Moties-over-niet-op-de-agenda-opgenomen-onderwerpen/21-Motie-GVGR-Aanpak-onveilige-situaties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3" meta:character-count="399" meta:non-whitespace-character-count="3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