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 Motie D66 - Kleur de straten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166,49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26-maart/19:30/Moties-over-niet-op-de-agenda-opgenomen-onderwerpen/15-Motie-D66-Kleur-de-strat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 Motie LRG + PAG + PvdA + D66 + CDA Een inclusief Ballefruttersgat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246,75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26-maart/19:30/Moties-over-niet-op-de-agenda-opgenomen-onderwerpen/15-Motie-LRG-PAG-PvdA-D66-CDA-Een-inclusief-Ballefruttersga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286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