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4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juni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 voortgang klimaatbeheersing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01-06-2011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 Bytes</text:p>
          </table:table-cell>
          <table:table-cell table:style-name="Table3.A2" office:value-type="string">
            <text:p text:style-name="P22">
              <text:a xlink:type="simple" xlink:href="https://raad.goirle.nl/Vergaderingen/Commissie-Ruimte/2011/15-juni/19:30/Stukken-ter-kennisname/09-Raadsinformatie-voortgang-klimaatbeheersing-gemeentehuis-03-mei-201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204" meta:non-whitespace-character-count="1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589343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589343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