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TKN raadsinformatie verbod op hanteren inkomensgrenzen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Commissie-Welzijn/2012/20-maart/19:30/Stukken-ter-kennisname/TKN-raadsinfo-Verbod-op-hanteren-inkomensgrenzen-in-de-Wm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