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intergemeentelijke samenwerking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Triple T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bevindingen gesprekken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1ste evaluatie Startersbeurs gemeente Tilburg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evaluatie startersbeurs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evaluatie beleid medische kosten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 compensatie zorgkosten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Welzijn/2014/22-april/19:30/Intergemeentelijke-samenwerking-vast-bespreekpunt---raadsbesluit-30-oktober-2012/09-raadsinfo-intergemeentelijke-samenwerking-2014.pdf" TargetMode="External" /><Relationship Id="rId26" Type="http://schemas.openxmlformats.org/officeDocument/2006/relationships/hyperlink" Target="https://raad.goirle.nl/Vergaderingen/Commissie-Welzijn/2014/22-april/19:30/Stukken-ter-kennisname-Welzijn/TKN-05-Voortgangsrapportage-Triple-T-april-2014.pdf" TargetMode="External" /><Relationship Id="rId27" Type="http://schemas.openxmlformats.org/officeDocument/2006/relationships/hyperlink" Target="https://raad.goirle.nl/Vergaderingen/Commissie-Welzijn/2014/22-april/19:30/Stukken-ter-kennisname-Welzijn/TKN-04-Raadsinformatie-Notitie-met-bevindingen.pdf" TargetMode="External" /><Relationship Id="rId28" Type="http://schemas.openxmlformats.org/officeDocument/2006/relationships/hyperlink" Target="https://raad.goirle.nl/Vergaderingen/Commissie-Welzijn/2014/22-april/19:30/Stukken-ter-kennisname-Welzijn/TKN-03-1ste-evaluatie-Startersbeurs-gemeente-Tilburg-19-11-2013.pdf" TargetMode="External" /><Relationship Id="rId29" Type="http://schemas.openxmlformats.org/officeDocument/2006/relationships/hyperlink" Target="https://raad.goirle.nl/Vergaderingen/Commissie-Welzijn/2014/22-april/19:30/Stukken-ter-kennisname-Welzijn/TKN-03-raadsinfo-evaluatie-startersbeurs.pdf" TargetMode="External" /><Relationship Id="rId30" Type="http://schemas.openxmlformats.org/officeDocument/2006/relationships/hyperlink" Target="https://raad.goirle.nl/Vergaderingen/Commissie-Welzijn/2014/22-april/19:30/Stukken-ter-kennisname-Welzijn/TKN-02-Raadsinformatie-evaluatie-beleid-medische-kosten.pdf" TargetMode="External" /><Relationship Id="rId37" Type="http://schemas.openxmlformats.org/officeDocument/2006/relationships/hyperlink" Target="https://raad.goirle.nl/Vergaderingen/Commissie-Welzijn/2014/22-april/19:30/Stukken-ter-kennisname-Welzijn/TKN-01-Raadsinfo-compensatie-zorgkosten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