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mei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09 raadsinformatie illegaal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35,69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9-november/19:30/Raadsinformatie-illegaal-grondgebruik/09-raadsinformatie-illegaal-grondgebrui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TKN 05 Raadsinformatie urgentiegebieden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9-november/19:30/Stukken-ter-kennisname/TKN-05-Raadsinformatiebrief-urgentiegebi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 omissies in besluit bestuurscommissie Hart van Brabant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35,50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28-oktober/19:30/Raadsvoorstel-aanpassing-gemeenschappelijke-regeling-Hart-van-Brabant-inzake-Jeugdzorg/05-raadsinformatie-Hart-van-Braba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 Reactie op advies schulddienstverlening Platform Minima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52,64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28-oktober/19:30/Raadsvoorstel-beleidsplan-schulddienstverlening/11-Raadsinformatie-Reactie-op-advies-schulddienstverlening-Platform-Minim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 septembercirculaire 2014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74,75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4-november/17:00/Vaststelling-begrotingsstukken-2014/02-Raadsinformatie-septembercirculaire-2014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TKN 03 memo voorontwerpbestemmingsplan Recreatieve Poort 2014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9-november/19:30/Stukken-ter-kennisname/TKN-03-memo-voorontwerpbestemmingsplan-Recreatieve-Poort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TKN 01 raadsinformatie illegaal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35,69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9-november/19:30/Stukken-ter-kennisname/TKN-01-raadsinformatie-illegaal-grondgebrui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8" meta:character-count="692" meta:non-whitespace-character-count="6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