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welstand Thomas van Diessenstraat -Kloosterstraat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april/20:00/20170329-Raadsinformatie-welstand-Thomas-van-Diessenstraat-Kloosterstraat-23-03-2017-1109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28-3-2017 over welstand Thomas van Diessenstraat -Kloosterstraat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april/20:05/20170329-Raadsinformatie-welstand-Thomas-van-Diessenstraat-Kloosterstraat-23-03-2017-110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d.d. 16-3-2017 over voorlopig ontwerp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april/20:05/20170316-Raadsinformatie-voorlopig-ontwerp-Tilburgs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01 Raadsinformatie voorlopig ontwerp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7-mei/19:15/TKN-01-Raadsinformatie-voorlopig-ontwerp-Tilburgs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7-3-2017 over beëindiging lokaal specialistisch team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1-april/20:05/TKN-06-Raadsinformatie-beeindiging-lokaal-Sp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06 Raadsinformatie d.d. 7-3-2017 pver beëindiging lokaal Specialistisch Team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21-maart/20:00/TKN-06-Raadsinformatie-beeindiging-lokaal-S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727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