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10 Raadsinformatie d.d. 19-4-2017 over uitvoering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7-mei/19:15/TKN-10-Raadsinformatie-Uitvoering-grondstoffenbeleid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19-4-2017 over uitvoering grondstoffenbeleid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6-juni/20:05/20170428-Raadsinformatie-Uitvoering-grondstoffenbeleid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02 Raadsinformatie d.d. 4-4-2017 over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7-mei/20:30/20170405-Raadsinformatie-Bakert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4-4-2017 over de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9-mei/20:05/20170405-Raadsinformatie-Baker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79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