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09-05-2018 Milieujaarverslag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5-juni/22:05/Raadsinformatiebrief-MJV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23-05-2018 Oversteekbaarheid Rillaersebaan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9-juni/22:05/20180523-Raadsinformatie-oversteekbaarheid-Rilaaerseb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08-05-2018 Communicatie incident kerncentrale Doel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9-juni/22:05/20180518-Raadsinformatie-communicatie-incident-kerncentrale-Do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13-04-2018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2-mei/22:05/Raadsinformatie-schulddienstverlening-13-04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13-04-2018 bijlage schulddienstverlening advies Particpatieraad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2-mei/22:05/Bijlage-raadsinformatie-schulddienstverlening-advies-Particpatie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13-04-2018 bijlage Schulddienstverlening - Preventieplan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2-mei/22:05/Bijlage-raadsinformatie-schulddienstverlening-Preventieplan-schuldienst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3" meta:character-count="699" meta:non-whitespace-character-count="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