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26-4-2022 Verstedelijkingsafspraken SRBT stavaza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6-4-2022-Verstedelijkingsafspraken-SRBT-stavaza-april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26-4-2022 Sloop accupompgebouw Van Besouw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6-4-2022-Sloop-accupompgebouw-Van-Bes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raadsinformatiebrief Lokale Accenten 2022 - Afspraken inzet GGD in gemeente Goirle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449,79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Lokale-Accenten-2022-Afspraken-inzet-GGD-in-gemeente-Goirle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26-4-2022 (versie 22-4-2022) Lokale Accenten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6-4-2022-versie-22-4-2022-Lokale-Accenten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21-4-2022 uitvoering zienswijze raad op uitvoeringsagenda Sociaal Domein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22-04-2022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1-4-2022-uitvoering-zienswijze-raad-op-uitvoeringsagenda-Sociaal-Domein-2022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2 raadsinformatiebrief 19-4-2022 Verslag van het overleg Bro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raadsinformatiebrief-19-4-2022-Verslag-van-het-overleg-Br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19-4-2022 Ontwerpbestemmingsplan Zuidrand, van Besouw, fase 2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9-4-2022-Ontwerpbestemmingsplan-Zuidrand-van-Besouw-fase-2-ter-inz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13-4-2022 maartbrief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3-4-2022-maartbrief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Bijlage bij Maartbrief 2022 aan gemeenten en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5,61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Maartbrief-2022-aan-gemeenten-en-provinc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13-4-2022 GrexBoschkensvoorjaar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280,93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3-4-2022-GrexBoschkensvoorj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13-4-2022 eenmalige uitkering en SPUK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3-4-2022-eenmalige-uitkering-en-SPUK-Energiearmo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13-4-2022 stand van zaken informatieveiligheid 2021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3-4-2022-stand-van-zaken-informatieveiligheid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15-4-2022 opvang vluchtelingen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5-4-2022-opvang-vluchtelingen-Oekrain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6" meta:character-count="1497" meta:non-whitespace-character-count="1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