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26-4-2022 Verstedelijkingsafspraken SRBT stavaza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Verstedelijkingsafspraken-SRBT-stavaza-april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26-4-2022 Sloop accupompgebouw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Sloop-accupompgebouw-Van-Bes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raadsinformatiebrief Lokale Accenten 2022 - Afspraken inzet GGD in gemeente Goirle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Lokale-Accenten-2022-Afspraken-inzet-GGD-in-gemeente-Goirl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26-4-2022 (versie 22-4-2022) Lokale Accenten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versie-22-4-2022-Lokale-Accent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21-4-2022 uitvoering zienswijze raad op uitvoeringsagenda Sociaal Domein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4-2022-uitvoering-zienswijze-raad-op-uitvoeringsagenda-Sociaal-Domein-2022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2 raadsinformatiebrief 19-4-2022 Verslag van het overleg Bro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raadsinformatiebrief-19-4-2022-Verslag-van-het-overleg-Br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19-4-2022 Ontwerpbestemmingsplan Zuidrand, van Besouw, fase 2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4-2022-Ontwerpbestemmingsplan-Zuidrand-van-Besouw-fase-2-ter-inz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13-4-2022 maartbrief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maartbrief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Maartbrief 2022 aan gemeenten 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5,61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Maartbrief-2022-aan-gemeenten-en-provinc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13-4-2022 GrexBoschkensvoorjaar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GrexBoschkensvoorj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13-4-2022 eenmalige uitkering en SPUK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eenmalige-uitkering-en-SPUK-Energiearmo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13-4-2022 stand van zaken informatieveiligheid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stand-van-zaken-informatieveiligheid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15-4-2022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4-2022-opvang-vluchtelingen-Oekrai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6" meta:character-count="1497" meta:non-whitespace-character-count="1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