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24-5-2022 - onderzoek flexwonen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5-2022-onderzoek-flex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24-5-2022 - 1 juli nieuwe ingangsdatum aanpassingen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5-2022-1-juli-nieuwe-ingangsdatum-aanpassingen-milieu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20-5-2022 - Masterplan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5-2022-Masterplan-S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19-5-2022 - Uitstel Programma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5-2022-Uitstel-Programma-Mobi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19-5-2022 - stand van zaken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5-2022-stand-van-zaken-Beschermd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19-5-2022 -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5-2022-opvang-vluchtelingen-Oekrai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19-5-2022 - evaluatie vroegsignalering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5-2022-evaluatie-vroegsignalering-schul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B1 Raadsbrief Inkoop sociaal domein regio HvB 2022-35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B1-Raadsbrief-Inkoop-sociaal-domein-regio-HvB-2022-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6" meta:character-count="880" meta:non-whitespace-character-count="8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