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16-2-2023 - Planning en voortgang bespreeknotitie crisisnoodopvang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16-2-2023-Planning-en-voortgang-bespreeknotitie-crisisnood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Bijlage 2 bij rib De Baars 16-2-2023 - Participatieplan de Baars (10)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Bijlage-2-bij-rib-De-Baars-16-2-2023-Participatieplan-de-Baars-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Bijlage 1 bij rib De Baars 16-2-2023 - Kader van Randvoorwaarden de Baars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Bijlage-1-bij-rib-De-Baars-16-2-2023-Kader-van-Randvoorwaarden-de-Baa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16-2-2023 - Stand van zaken gebiedsvisie De Baars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16-2-2023-Stand-van-zaken-gebiedsvisie-De-Baa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15-2-2023 - Prognose Jeugdhulp tot en met Q3 2022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15-2-2023-Prognose-Jeugdhulp-tot-en-met-Q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15-2-2023 - Vaststelling beleidsregels subsidieverstrekking sociaal domein 2023_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15-2-2023-Vaststelling-beleidsregels-subsidieverstrekking-sociaal-domein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13-2-2023 - Autorisatie investeringskredieten sportaccommodaties 2023 (002)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13-2-2023-Autorisatie-investeringskredieten-sportaccommodaties-2023-00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Bijlage bij rib Managementletter 8-2-20233 - Gemeente Goirle concept ML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550,87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Bijlage-bij-rib-Managementletter-8-2-20233-Gemeente-Goirle-concept-ML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8-2-2023 - bestuurlijke reactie Managementletter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209,14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8-2-2023-bestuurlijke-reactie-Managementletter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RIB bestuurlijke reactie ML2022 23.01.2023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209,14 KB</text:p>
          </table:table-cell>
          <table:table-cell table:style-name="Table3.A2" office:value-type="string">
            <text:p text:style-name="P22">
              <text:a xlink:type="simple" xlink:href="https://raad.goirle.nl/Vergaderingen/Auditcomite/2023/08-februari/15:30/Management-letter-2022/RIB-bestuurlijke-reactie-ML2022-23-01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3-2-2023 - Bijlagen Uitvoeringsprogramma VTH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-2-2023-Bijlagen-Uitvoeringsprogramma-VTH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3-2-2023 - Uitvoeringsprogramma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-2-2023-Uitvoeringsprogramma-2023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3-2-2023 - Raadsinformatiebrief VTH Uitvoeringsprogramma 2023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-2-2023-Raadsinformatiebrief-VTH-Uitvoeringsprogramma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31-1-2023 - Wijziging in het proces van de REKS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189,32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1-1-2023-Wijziging-in-het-proces-van-de-REK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31-1-2023 - Motie uitvoeringsagenda cultuur PlanC+ cultuureducatie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197,90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1-1-2023-Motie-uitvoeringsagenda-cultuur-PlanC-cultuureduca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31-1-2023 - Instellen noodfonds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166,75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Raadsinformatiebrief-31-1-2023-Instellen-nood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 Bijlage bij rib REKS 31-1-2023 - REKS-tijdlijn-9_1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282,43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formatie-van-B-W-voor-kennisgeving-aannemen/C1-Bijlage-bij-rib-REKS-31-1-2023-REKS-tijdlijn-9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78" meta:character-count="1928" meta:non-whitespace-character-count="17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