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van het CDA kwaliteit toezicht en handhaving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25,03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2-maart/19:30/Ingekomen-stukken/09-Antwoord-van-het-college-van-5-maart-2013-op-vragen-van-het-CDA-kwaliteit-toezicht-en-handhaving-kinderopv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CDA over 
              <text:s/>
              kwaliteit toezicht en handhaving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52,38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2-maart/19:30/Ingekomen-stukken/09-Schriftelijke-vragen-CDA-art-4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Antwoorden op vragen SP gladheid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46,24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2-maart/19:30/Ingekomen-stukken/09-Antwoorden-op-vragen-SP-glad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SP gladheid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51,01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2-maart/19:30/Ingekomen-stukken/09-vragen-SP-gladh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2" meta:character-count="456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