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0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 op vragen SP over tarieven hulp bij het huishouden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8-september/19:15/Schriftelijke-vragen-van-de-SP-over-verlenging-contracten-thuiszorg/08-Antwoord-op-vragen-SP-over-tarieven-hulp-bij-het-huishou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verlenging contracten thuiszorg Tilburg SP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93,84 KB</text:p>
          </table:table-cell>
          <table:table-cell table:style-name="Table3.A2" office:value-type="string">
            <text:p text:style-name="P22">
              <text:a xlink:type="simple" xlink:href="https://raad.goirle.nl/Vergaderingen/Commissie-Welzijn/2015/8-september/19:15/Schriftelijke-vragen-van-de-SP-over-verlenging-contracten-thuiszorg/08-Schriftelijke-vragen-verlenging-contracten-thuiszorg-Tilburg-S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artikel 40 SP - bouwhal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44,21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3-maart/20:00/Ingekomen-stukken-2/Schriftelijke-vragen-artikel-40-SP---bouwh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artikel 40 CDA - bouwhal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94,69 KB</text:p>
          </table:table-cell>
          <table:table-cell table:style-name="Table3.A2" office:value-type="string">
            <text:p text:style-name="P22">
              <text:a xlink:type="simple" xlink:href="https://raad.goirle.nl/Vergaderingen/Gemeenteraad/2015/3-maart/20:00/Ingekomen-stukken-2/Schriftelijke-vragen-artikel-40-CDA---bouw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4" meta:character-count="452" meta:non-whitespace-character-count="4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