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raadsvraag voortgang vervangende nieuwbouw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7/26-september/20:05/Antwoord-vragen-raadsvraag-voortgang-vervangende-nieuwbouw-De-Von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