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artikel 40 D66 Als werk weinig opbrengt d.d. 15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15-10-2018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545,84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3-oktober/22:05/Schriftelijke-vragen-artikel-40-D66-Als-werk-weinig-opbrengt-d-d-15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PAG over busverbinding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476,12 KB</text:p>
          </table:table-cell>
          <table:table-cell table:style-name="Table3.A2" office:value-type="string">
            <text:p text:style-name="P22">
              <text:a xlink:type="simple" xlink:href="https://raad.goirle.nl/Vergaderingen/Oordeelsvormend/2018/23-oktober/20:30/Vragen-PAG-over-busverbind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raadsvragen art 40 PAG over wijziging Arriva dienstregeling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112,47 KB</text:p>
          </table:table-cell>
          <table:table-cell table:style-name="Table3.A2" office:value-type="string">
            <text:p text:style-name="P22">
              <text:a xlink:type="simple" xlink:href="https://raad.goirle.nl/Vergaderingen/Oordeelsvormend/2018/23-oktober/20:30/13-Antwoorden-raadsvragen-art-40-PAG-over-wijziging-Arriva-dienst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Raadsvragen PAG artikel 40 reglement van orde over aanbesteding Contour de Twern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3-oktober/22:05/schriftelijke-vragen-PAG-aanbesteding-Contour-de-Twer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Antwoorden aan D66 op raadsvragen artikel 40 reglement van orde over grootschalige energieopwekking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3-oktober/22:05/Antwoorden-raadsvragen-art-40-D66-over-grootschalige-energieopwek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Antwoorden aan PAG op raadsvragen artikel 40 reglement van orde vragen over wijziging Arriva dienstregeling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3-oktober/22:05/Antwoorden-raadsvragen-art-40-PAG-over-wijziging-Arriva-diens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1" meta:character-count="770" meta:non-whitespace-character-count="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