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19-11-2019 van SP Wmo verordening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9/17-december/22:05/03-Schriftelijk-Vragen-SP-over-WMO-verordening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