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Antwoord 28-05-2020 op vragen CDA Bouwinitiatieven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07-juli/22:05/C2-Antwoord-van-28-5-2020-op-vragen-art-40-CDA-over-bouwinitiatie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 Antwoord 26-05-2020 op vragen LRG Starterslening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235,92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07-juli/22:05/C2-Antwoord-van-26-5-2020-op-raadsvragen-LRG-startersl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 Antwoord van 26-05-2020 op vragen VVD Geluidswal A58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226,70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07-juli/22:05/C2-Antwoord-van-26-45-2020-op-raadsvragen-VVD-geluidswal-A5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 Antwoord 26-05-2020 op vragen VVD Mobiliteit en REKS
              <text:span text:style-name="T2"/>
            </text:p>
            <text:p text:style-name="P3"/>
          </table:table-cell>
          <table:table-cell table:style-name="Table3.A2" office:value-type="string">
            <text:p text:style-name="P4">26-05-2020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199,92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0/26-mei/19:30/05-Antwoord-op-raadsvragen-mobiliteit-en-REK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 Vraag 25-05-2020 van VVD Geluidswal A58
              <text:span text:style-name="T2"/>
            </text:p>
            <text:p text:style-name="P3"/>
          </table:table-cell>
          <table:table-cell table:style-name="Table3.A2" office:value-type="string">
            <text:p text:style-name="P4">25-05-2020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07-juli/22:05/A2-Schriftelijke-vragen-art-40-Reglement-van-Orde-VVD-van-25-5-2020-geluidsw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 Antwoord 20-05-2020 op vragen CDA Verlegregeling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244,56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07-juli/22:05/C2-Beantwoording-vragen-van-20-5-2020-vragen-art-40-CDA-verlegreg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 Vraag 17-05-2020 van VVD Mobiliteit en REKS
              <text:span text:style-name="T2"/>
            </text:p>
            <text:p text:style-name="P3"/>
          </table:table-cell>
          <table:table-cell table:style-name="Table3.A2" office:value-type="string">
            <text:p text:style-name="P4">18-05-2020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176,09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07-juli/22:05/A2-Schriftelijke-vragen-art-40-Reglement-van-Orde-VVD-van-17-5-2020-Mobiliteit-en-REK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 Vraag 14-05-2020 van CDA Bouwinitiatieven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A2-Schriftelijke-vragen-art-40-Reglement-van-Orde-CDA-van-14-5-2020-bouwinitiatiev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 Antwoord 12-05-2020 op vragen PAG Verdroging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C2-Beantwoording-van-12-5-2020-vragen-art-40-PAG-verdrog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 Antwoord12-05-2020 op vragen VVD Ondersteuning horeca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C2-Beantwoording-van-12-5-2020-vragen-art-40-VVD-steun-horec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 Antwoord 12-05-2020 op vragen PVDA Verdroging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C2-Beantwoording-van-12-5-2020-vragen-art-40-PvdA-verdrog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Vraag 11-05-2020 van SP Luchtverontreiniging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A2-Schriftelijke-vragen-art-40-Reglement-van-Orde-SP-van-11-5-2020-luchtverontreinig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 Vraag 
              <text:s/>
              06-05-2020 van VVD Ondersteuning horeca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A2-Schriftelijke-vragen-art-40-Reglement-van-Orde-VVD-van-6-5-2020-over-ondersteuning-horec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1" meta:character-count="1167" meta:non-whitespace-character-count="10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