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PAG Art. 32 Schriftelijke vragen Werkzaamheden bij de Mortel 28-11-2023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In-handen-stellen-van-B-W-ter-afhandeling/A2-PAG-Art-32-Schriftelijke-vragen-Werkzaamheden-bij-de-Mortel-28-1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D66 Art. 32 Schriftelijke vragen 27-11-2023 - beeindiging project Kleur de 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In-handen-stellen-van-B-W-ter-afhandeling/A2-D66-Art-32-Schriftelijke-vragen-27-11-2023-beeindiging-project-Kleur-de-Str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PvdA Art. 32 Schriftelijke vraag over veiligheid fietsers 27-11-2023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In-handen-stellen-van-B-W-ter-afhandeling/A2-PvdA-Art-32-Schriftelijke-vraag-over-veiligheid-fiets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LRG Art.32 Schriftelijke vragen Kruispunt Turnhoutsebaan-Tijvoortsebaan 3-11-2023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In-handen-stellen-van-B-W-ter-afhandeling/A2-LRG-Art-32-Schriftelijke-vragen-Kruispunt-Turnhoutsebaan-Tijvoortsebaan-3-11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LRG Art. 32 Schriftelijke vragen Huisvesting 15-11-2023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In-handen-stellen-van-B-W-ter-afhandeling/A2-LRG-Art-32-Schriftelijke-vragen-Huisvesting-15-11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 Beantwoording schriftelijke vragen PAG haalbaarheid duurzame energie 2030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Raadsvoorstel-Programmabegroting-2024-en-meerjarenraming/05-Beantwoording-schriftelijke-vragen-PAG-haalbaarheid-duurzame-energie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4" meta:character-count="751" meta:non-whitespace-character-count="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