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raadsvragen ex. art. 89 RvO 19-11-2024 - PAG inzake project 'kleur de straten'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formatie-van-B-W-voor-kennisgeving-aannemen/C2-Beantwoording-raadsvragen-ex-art-89-RvO-19-11-2024-PAG-inzake-project-kleur-de-str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D66 4-11-2024 inzake functioneren Dorpsteam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0-december/19:30/In-handen-stellen-van-B-W-ter-afhandeling/A2-Schriftelijke-vragen-D66-4-11-2024-inzake-functioneren-Dorpste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42" meta:non-whitespace-character-count="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