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art. 89 vragen PvdA 19-3-2025 inzake snoei- en groenafval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-handen-stellen-van-B-W-ter-afhandeling/A2-Schriftelijke-art-89-vragen-PvdA-19-3-2025-inzake-snoei-en-groenaf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schriftelijke vragen art. 89 PAG 14-3-2025 Dorpsteam Goirle (aanvullend)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-handen-stellen-van-B-W-ter-afhandeling/A2-schriftelijke-vragen-art-89-PAG-14-3-2025-Dorpsteam-Goirle-aanvull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Schriftelijke vragen art. 89 PAG 6-3-2025 - Dorpsteam Goirle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-handen-stellen-van-B-W-ter-afhandeling/A2-Schriftelijke-vragen-art-89-PAG-6-3-2025-Dorpsteam-Goirl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Aanvullende schriftelijke vragen art. 89 VVD Goirle 5-3-2025 - Beleid geluidswerende voorziening A58 en toekomst Barbara Benz Park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358,11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-handen-stellen-van-B-W-ter-afhandeling/A2-Aanvullende-schriftelijke-vragen-art-89-VVD-Goirle-5-3-2025-Beleid-geluidswerende-voorziening-A58-en-Barbara-Benz-Pa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4" meta:character-count="598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